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5C0" w:rsidRDefault="00D615C0" w:rsidP="00D615C0">
      <w:pPr>
        <w:rPr>
          <w:b/>
          <w:color w:val="354A9B"/>
          <w:sz w:val="24"/>
          <w:szCs w:val="24"/>
        </w:rPr>
      </w:pPr>
    </w:p>
    <w:p w:rsidR="007D29FC" w:rsidRDefault="007D29FC" w:rsidP="00D615C0">
      <w:pPr>
        <w:jc w:val="center"/>
        <w:rPr>
          <w:b/>
          <w:color w:val="354A9B"/>
          <w:sz w:val="28"/>
          <w:szCs w:val="28"/>
        </w:rPr>
      </w:pPr>
      <w:r>
        <w:rPr>
          <w:b/>
          <w:color w:val="354A9B"/>
          <w:sz w:val="28"/>
          <w:szCs w:val="28"/>
        </w:rPr>
        <w:t>TEMPLATE FOR MODIFICATION</w:t>
      </w:r>
    </w:p>
    <w:p w:rsidR="00D615C0" w:rsidRPr="00F72C30" w:rsidRDefault="00D615C0" w:rsidP="00D615C0">
      <w:pPr>
        <w:jc w:val="center"/>
        <w:rPr>
          <w:b/>
          <w:color w:val="354A9B"/>
          <w:sz w:val="28"/>
          <w:szCs w:val="28"/>
        </w:rPr>
      </w:pPr>
      <w:r w:rsidRPr="00F72C30">
        <w:rPr>
          <w:b/>
          <w:color w:val="354A9B"/>
          <w:sz w:val="28"/>
          <w:szCs w:val="28"/>
        </w:rPr>
        <w:t>Perinatal Mortality Review Meeting Terms of Reference*</w:t>
      </w:r>
    </w:p>
    <w:p w:rsidR="00D615C0" w:rsidRPr="00F72C30" w:rsidRDefault="00D615C0" w:rsidP="00D615C0">
      <w:pPr>
        <w:rPr>
          <w:b/>
          <w:color w:val="354A9B"/>
          <w:sz w:val="24"/>
          <w:szCs w:val="24"/>
        </w:rPr>
      </w:pPr>
    </w:p>
    <w:p w:rsidR="00D615C0" w:rsidRDefault="00D615C0" w:rsidP="00D615C0">
      <w:r>
        <w:t>[INSERT TRUST/HEALTH BOARD NAME]</w:t>
      </w:r>
    </w:p>
    <w:p w:rsidR="00D615C0" w:rsidRDefault="00D615C0" w:rsidP="00D615C0"/>
    <w:p w:rsidR="00D615C0" w:rsidRPr="00B93377" w:rsidRDefault="00D615C0" w:rsidP="00D615C0">
      <w:pPr>
        <w:rPr>
          <w:b/>
        </w:rPr>
      </w:pPr>
      <w:r w:rsidRPr="00B93377">
        <w:rPr>
          <w:b/>
        </w:rPr>
        <w:t>The aims of our stillbirth and neonatal mortality review meetings include:</w:t>
      </w:r>
    </w:p>
    <w:p w:rsidR="00D615C0" w:rsidRDefault="00D615C0" w:rsidP="00D615C0">
      <w:pPr>
        <w:pStyle w:val="ListParagraph"/>
        <w:numPr>
          <w:ilvl w:val="0"/>
          <w:numId w:val="2"/>
        </w:numPr>
      </w:pPr>
      <w:r>
        <w:t>Identifying the cause of each baby’s death by robustly and comprehensively reviewing each case and the quality of care provided;</w:t>
      </w:r>
    </w:p>
    <w:p w:rsidR="00D615C0" w:rsidRDefault="00D615C0" w:rsidP="00D615C0">
      <w:pPr>
        <w:pStyle w:val="ListParagraph"/>
        <w:numPr>
          <w:ilvl w:val="0"/>
          <w:numId w:val="2"/>
        </w:numPr>
      </w:pPr>
      <w:r>
        <w:t>Working through the care for each baby who died to identify contributory factors where issues are identified and assessing whether different care may have made a difference to the outcome (grading of care);</w:t>
      </w:r>
    </w:p>
    <w:p w:rsidR="00D615C0" w:rsidRDefault="00D615C0" w:rsidP="00D615C0">
      <w:pPr>
        <w:pStyle w:val="ListParagraph"/>
        <w:numPr>
          <w:ilvl w:val="0"/>
          <w:numId w:val="2"/>
        </w:numPr>
      </w:pPr>
      <w:r>
        <w:t>Developing action plans that aim to address the contributory factors identified and achieve organisational change and service improvements;</w:t>
      </w:r>
    </w:p>
    <w:p w:rsidR="00D615C0" w:rsidRDefault="00D615C0" w:rsidP="00D615C0">
      <w:pPr>
        <w:pStyle w:val="ListParagraph"/>
        <w:numPr>
          <w:ilvl w:val="0"/>
          <w:numId w:val="2"/>
        </w:numPr>
      </w:pPr>
      <w:r>
        <w:t xml:space="preserve">Recognising a ‘just culture’ of accountability for individuals and organisations; </w:t>
      </w:r>
    </w:p>
    <w:p w:rsidR="00F54F5F" w:rsidRDefault="00D615C0" w:rsidP="00D615C0">
      <w:pPr>
        <w:pStyle w:val="ListParagraph"/>
        <w:numPr>
          <w:ilvl w:val="0"/>
          <w:numId w:val="2"/>
        </w:numPr>
      </w:pPr>
      <w:r>
        <w:t>Incorporating the parents’ perspective of their care and addressing any questions and concerns they have;</w:t>
      </w:r>
    </w:p>
    <w:p w:rsidR="00D615C0" w:rsidRDefault="00F54F5F" w:rsidP="00D615C0">
      <w:pPr>
        <w:pStyle w:val="ListParagraph"/>
        <w:numPr>
          <w:ilvl w:val="0"/>
          <w:numId w:val="2"/>
        </w:numPr>
      </w:pPr>
      <w:r>
        <w:t>Providing parents with a robust explanation of why their baby died (accepting that in all instances, despite full clinical investigations, it is not always possible to determine this);</w:t>
      </w:r>
      <w:r w:rsidR="00D615C0">
        <w:t xml:space="preserve"> </w:t>
      </w:r>
    </w:p>
    <w:p w:rsidR="00D615C0" w:rsidRDefault="00D615C0" w:rsidP="00D615C0">
      <w:pPr>
        <w:pStyle w:val="ListParagraph"/>
        <w:numPr>
          <w:ilvl w:val="0"/>
          <w:numId w:val="2"/>
        </w:numPr>
      </w:pPr>
      <w:r>
        <w:t>Improving the care we provide for mothers, babies and families in the future.</w:t>
      </w:r>
    </w:p>
    <w:p w:rsidR="00D615C0" w:rsidRDefault="00D615C0" w:rsidP="00D615C0">
      <w:pPr>
        <w:rPr>
          <w:b/>
        </w:rPr>
      </w:pPr>
    </w:p>
    <w:p w:rsidR="00D615C0" w:rsidRPr="00B93377" w:rsidRDefault="00D615C0" w:rsidP="00D615C0">
      <w:pPr>
        <w:rPr>
          <w:b/>
        </w:rPr>
      </w:pPr>
      <w:r w:rsidRPr="00B93377">
        <w:rPr>
          <w:b/>
        </w:rPr>
        <w:t>The conduct of our stillbirth and neonatal mortality review meetings include:</w:t>
      </w:r>
    </w:p>
    <w:p w:rsidR="00D615C0" w:rsidRDefault="00D615C0" w:rsidP="00D615C0">
      <w:pPr>
        <w:pStyle w:val="ListParagraph"/>
        <w:numPr>
          <w:ilvl w:val="0"/>
          <w:numId w:val="1"/>
        </w:numPr>
      </w:pPr>
      <w:r>
        <w:t>Making every effort to gather the relevant information/evidence about each death in advance of the meeting;</w:t>
      </w:r>
    </w:p>
    <w:p w:rsidR="00D615C0" w:rsidRDefault="00D615C0" w:rsidP="00D615C0">
      <w:pPr>
        <w:pStyle w:val="ListParagraph"/>
        <w:numPr>
          <w:ilvl w:val="0"/>
          <w:numId w:val="1"/>
        </w:numPr>
      </w:pPr>
      <w:r>
        <w:t>Attending and arriving on time to the meeting;</w:t>
      </w:r>
    </w:p>
    <w:p w:rsidR="00D615C0" w:rsidRDefault="00D615C0" w:rsidP="00D615C0">
      <w:pPr>
        <w:pStyle w:val="ListParagraph"/>
        <w:numPr>
          <w:ilvl w:val="0"/>
          <w:numId w:val="1"/>
        </w:numPr>
      </w:pPr>
      <w:r>
        <w:t>Participating actively in discussions;</w:t>
      </w:r>
    </w:p>
    <w:p w:rsidR="00D615C0" w:rsidRDefault="00D615C0" w:rsidP="00D615C0">
      <w:pPr>
        <w:pStyle w:val="ListParagraph"/>
        <w:numPr>
          <w:ilvl w:val="0"/>
          <w:numId w:val="1"/>
        </w:numPr>
      </w:pPr>
      <w:r>
        <w:t>Respecting everyone’s ideas and way of expressing them;</w:t>
      </w:r>
    </w:p>
    <w:p w:rsidR="00D615C0" w:rsidRDefault="00D615C0" w:rsidP="00D615C0">
      <w:pPr>
        <w:pStyle w:val="ListParagraph"/>
        <w:numPr>
          <w:ilvl w:val="0"/>
          <w:numId w:val="1"/>
        </w:numPr>
      </w:pPr>
      <w:r>
        <w:t xml:space="preserve">Accepting robust discussion and disagreement; </w:t>
      </w:r>
    </w:p>
    <w:p w:rsidR="00D615C0" w:rsidRDefault="00D615C0" w:rsidP="00D615C0">
      <w:pPr>
        <w:pStyle w:val="ListParagraph"/>
        <w:numPr>
          <w:ilvl w:val="0"/>
          <w:numId w:val="1"/>
        </w:numPr>
      </w:pPr>
      <w:r>
        <w:t xml:space="preserve">Agreeing to be comprehensive, open and transparent throughout; </w:t>
      </w:r>
    </w:p>
    <w:p w:rsidR="00D615C0" w:rsidRDefault="00D615C0" w:rsidP="00D615C0">
      <w:pPr>
        <w:pStyle w:val="ListParagraph"/>
        <w:numPr>
          <w:ilvl w:val="0"/>
          <w:numId w:val="1"/>
        </w:numPr>
      </w:pPr>
      <w:r>
        <w:t xml:space="preserve">Trying as much as possible (recognising this can be challenging) to accept that your own actions can be questioned; </w:t>
      </w:r>
    </w:p>
    <w:p w:rsidR="00D615C0" w:rsidRDefault="00D615C0" w:rsidP="00D615C0">
      <w:pPr>
        <w:pStyle w:val="ListParagraph"/>
        <w:numPr>
          <w:ilvl w:val="0"/>
          <w:numId w:val="1"/>
        </w:numPr>
      </w:pPr>
      <w:r>
        <w:t>Respecting the confidentiality of the documents and discussions that take place during the meetings and record/dispose of them appropriately;</w:t>
      </w:r>
    </w:p>
    <w:p w:rsidR="00D615C0" w:rsidRDefault="00D615C0" w:rsidP="00D615C0">
      <w:pPr>
        <w:pStyle w:val="ListParagraph"/>
        <w:numPr>
          <w:ilvl w:val="0"/>
          <w:numId w:val="1"/>
        </w:numPr>
      </w:pPr>
      <w:r>
        <w:t>If gaps are identified in the information there may be a need to go away and gather more information before completing the review;</w:t>
      </w:r>
    </w:p>
    <w:p w:rsidR="00D615C0" w:rsidRDefault="00D615C0" w:rsidP="00D615C0">
      <w:pPr>
        <w:pStyle w:val="ListParagraph"/>
        <w:numPr>
          <w:ilvl w:val="0"/>
          <w:numId w:val="1"/>
        </w:numPr>
      </w:pPr>
      <w:r>
        <w:t xml:space="preserve">Using the national Perinatal Mortality Review Tool (PMRT) to support the conduct of each review. </w:t>
      </w:r>
    </w:p>
    <w:p w:rsidR="00D615C0" w:rsidRDefault="00D615C0" w:rsidP="00D615C0">
      <w:pPr>
        <w:rPr>
          <w:b/>
          <w:color w:val="354A9B"/>
          <w:sz w:val="24"/>
          <w:szCs w:val="24"/>
        </w:rPr>
      </w:pPr>
    </w:p>
    <w:p w:rsidR="003C7770" w:rsidRDefault="00D615C0" w:rsidP="00F54F5F">
      <w:pPr>
        <w:ind w:left="360"/>
      </w:pPr>
      <w:r>
        <w:rPr>
          <w:sz w:val="20"/>
          <w:szCs w:val="20"/>
        </w:rPr>
        <w:t>*</w:t>
      </w:r>
      <w:r w:rsidRPr="00970AE3">
        <w:rPr>
          <w:sz w:val="20"/>
          <w:szCs w:val="20"/>
        </w:rPr>
        <w:t xml:space="preserve">Modified: World Health Organisation. Making Every Baby Count: audit and review of stillbirth and neonatal death. Geneva: WHO, 2016. </w:t>
      </w:r>
      <w:bookmarkStart w:id="0" w:name="_GoBack"/>
      <w:bookmarkEnd w:id="0"/>
    </w:p>
    <w:sectPr w:rsidR="003C777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C5E" w:rsidRDefault="00AC6C5E" w:rsidP="007A24AE">
      <w:pPr>
        <w:spacing w:after="0" w:line="240" w:lineRule="auto"/>
      </w:pPr>
      <w:r>
        <w:separator/>
      </w:r>
    </w:p>
  </w:endnote>
  <w:endnote w:type="continuationSeparator" w:id="0">
    <w:p w:rsidR="00AC6C5E" w:rsidRDefault="00AC6C5E" w:rsidP="007A2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4AE" w:rsidRDefault="007A24AE">
    <w:pPr>
      <w:pStyle w:val="Footer"/>
    </w:pPr>
    <w:r>
      <w:t>13</w:t>
    </w:r>
    <w:r w:rsidRPr="007A24AE">
      <w:rPr>
        <w:vertAlign w:val="superscript"/>
      </w:rPr>
      <w:t>th</w:t>
    </w:r>
    <w:r>
      <w:t xml:space="preserve"> July 2018 – version 2</w:t>
    </w:r>
  </w:p>
  <w:p w:rsidR="007A24AE" w:rsidRDefault="007A24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C5E" w:rsidRDefault="00AC6C5E" w:rsidP="007A24AE">
      <w:pPr>
        <w:spacing w:after="0" w:line="240" w:lineRule="auto"/>
      </w:pPr>
      <w:r>
        <w:separator/>
      </w:r>
    </w:p>
  </w:footnote>
  <w:footnote w:type="continuationSeparator" w:id="0">
    <w:p w:rsidR="00AC6C5E" w:rsidRDefault="00AC6C5E" w:rsidP="007A2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12118"/>
    <w:multiLevelType w:val="hybridMultilevel"/>
    <w:tmpl w:val="8F122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31295"/>
    <w:multiLevelType w:val="hybridMultilevel"/>
    <w:tmpl w:val="3E161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C0"/>
    <w:rsid w:val="003C7770"/>
    <w:rsid w:val="007A24AE"/>
    <w:rsid w:val="007D29FC"/>
    <w:rsid w:val="00AC6C5E"/>
    <w:rsid w:val="00D615C0"/>
    <w:rsid w:val="00F5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EE240-1831-4AD2-8095-437E4346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1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15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2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4AE"/>
  </w:style>
  <w:style w:type="paragraph" w:styleId="Footer">
    <w:name w:val="footer"/>
    <w:basedOn w:val="Normal"/>
    <w:link w:val="FooterChar"/>
    <w:uiPriority w:val="99"/>
    <w:unhideWhenUsed/>
    <w:rsid w:val="007A2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Kurinczuk</dc:creator>
  <cp:keywords/>
  <dc:description/>
  <cp:lastModifiedBy>Jenny Kurinczuk</cp:lastModifiedBy>
  <cp:revision>3</cp:revision>
  <dcterms:created xsi:type="dcterms:W3CDTF">2018-07-13T18:43:00Z</dcterms:created>
  <dcterms:modified xsi:type="dcterms:W3CDTF">2018-07-13T18:43:00Z</dcterms:modified>
</cp:coreProperties>
</file>